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8E6" w:rsidRPr="00DD2341" w:rsidRDefault="003858E6" w:rsidP="003858E6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DD2341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Задание 17 </w:t>
      </w:r>
    </w:p>
    <w:p w:rsidR="003858E6" w:rsidRPr="00DD2341" w:rsidRDefault="003858E6" w:rsidP="003858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>Используя шта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тив с муф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той и лапкой, шарик с прикреплённой к нему нитью, ли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ней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и часы с се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кунд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стрел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кой (или секундомер), со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экс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таль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уста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для ис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сле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за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ча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ты сво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бод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ко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ба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ни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тя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ма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от длины нити. Ам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пли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да ко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ба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ма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долж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быть малой (не более 10–15°). Опре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время для 30 пол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ко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ба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и вы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чис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ча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ту ко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ба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для трёх случаев, когда длина нити равна, соответственно, 1 м, 0,5 м и 0,25 м. Аб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лют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по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греш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из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времени со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ет ±1 </w:t>
      </w:r>
      <w:proofErr w:type="gramStart"/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858E6" w:rsidRPr="00DD2341" w:rsidRDefault="003858E6" w:rsidP="00385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858E6" w:rsidRPr="003858E6" w:rsidRDefault="003858E6" w:rsidP="003858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В ответе:</w:t>
      </w:r>
    </w:p>
    <w:p w:rsidR="003858E6" w:rsidRPr="003858E6" w:rsidRDefault="003858E6" w:rsidP="003858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1) сде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лай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те ри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су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нок экс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пе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ри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мен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таль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ной установки;</w:t>
      </w:r>
    </w:p>
    <w:p w:rsidR="003858E6" w:rsidRPr="003858E6" w:rsidRDefault="003858E6" w:rsidP="003858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2) ука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жи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те ре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зуль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ты пря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мых из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ме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ре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ний числа ко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ле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ба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ний и вре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ме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ни ко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ле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ба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ний для трёх длин нити ма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ят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ка в виде таблицы с учётом аб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со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лют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ных по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греш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стей из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ме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ре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ний;</w:t>
      </w:r>
    </w:p>
    <w:p w:rsidR="003858E6" w:rsidRPr="003858E6" w:rsidRDefault="003858E6" w:rsidP="003858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3) вы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чис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ли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те ча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сто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ту ко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ле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ба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ний для каж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до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го случая  ре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зуль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ты за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си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те в таблицу;</w:t>
      </w:r>
    </w:p>
    <w:p w:rsidR="003858E6" w:rsidRPr="003858E6" w:rsidRDefault="003858E6" w:rsidP="003858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4) сфор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му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ли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руй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те вывод о за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ви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си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мо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сти ча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сто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ты сво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бод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ных ко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ле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ба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ний ни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тя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но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го ма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ят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ни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ка от длины нити.</w:t>
      </w:r>
    </w:p>
    <w:p w:rsidR="006E2A43" w:rsidRDefault="006E2A43"/>
    <w:p w:rsidR="003858E6" w:rsidRDefault="003858E6"/>
    <w:p w:rsidR="003858E6" w:rsidRDefault="003858E6"/>
    <w:p w:rsidR="003858E6" w:rsidRPr="00DD2341" w:rsidRDefault="003858E6" w:rsidP="003858E6">
      <w:p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DD2341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Задание 17 </w:t>
      </w:r>
    </w:p>
    <w:p w:rsidR="003858E6" w:rsidRPr="00DD2341" w:rsidRDefault="003858E6" w:rsidP="003858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Используя штатив с муфтой и лапкой, </w:t>
      </w:r>
      <w:r w:rsidR="009667B1">
        <w:rPr>
          <w:rFonts w:ascii="Times New Roman" w:eastAsia="Times New Roman" w:hAnsi="Times New Roman" w:cs="Times New Roman"/>
          <w:color w:val="000000"/>
          <w:lang w:eastAsia="ru-RU"/>
        </w:rPr>
        <w:t>пружину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9667B1">
        <w:rPr>
          <w:rFonts w:ascii="Times New Roman" w:eastAsia="Times New Roman" w:hAnsi="Times New Roman" w:cs="Times New Roman"/>
          <w:color w:val="000000"/>
          <w:lang w:eastAsia="ru-RU"/>
        </w:rPr>
        <w:t xml:space="preserve">2 груза массой 100гр, 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линейку соберите экспериментальную установку для </w:t>
      </w:r>
      <w:r w:rsidR="009667B1">
        <w:rPr>
          <w:rFonts w:ascii="Times New Roman" w:eastAsia="Times New Roman" w:hAnsi="Times New Roman" w:cs="Times New Roman"/>
          <w:color w:val="000000"/>
          <w:lang w:eastAsia="ru-RU"/>
        </w:rPr>
        <w:t>определения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 периода свободных колебаний </w:t>
      </w:r>
      <w:r w:rsidR="009667B1">
        <w:rPr>
          <w:rFonts w:ascii="Times New Roman" w:eastAsia="Times New Roman" w:hAnsi="Times New Roman" w:cs="Times New Roman"/>
          <w:color w:val="000000"/>
          <w:lang w:eastAsia="ru-RU"/>
        </w:rPr>
        <w:t>пружинного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 маятника от </w:t>
      </w:r>
      <w:r w:rsidR="009667B1">
        <w:rPr>
          <w:rFonts w:ascii="Times New Roman" w:eastAsia="Times New Roman" w:hAnsi="Times New Roman" w:cs="Times New Roman"/>
          <w:color w:val="000000"/>
          <w:lang w:eastAsia="ru-RU"/>
        </w:rPr>
        <w:t>массы тела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. Определите </w:t>
      </w:r>
      <w:r w:rsidR="009667B1">
        <w:rPr>
          <w:rFonts w:ascii="Times New Roman" w:eastAsia="Times New Roman" w:hAnsi="Times New Roman" w:cs="Times New Roman"/>
          <w:color w:val="000000"/>
          <w:lang w:eastAsia="ru-RU"/>
        </w:rPr>
        <w:t xml:space="preserve">период 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колебаний </w:t>
      </w:r>
      <w:r w:rsidR="009667B1">
        <w:rPr>
          <w:rFonts w:ascii="Times New Roman" w:eastAsia="Times New Roman" w:hAnsi="Times New Roman" w:cs="Times New Roman"/>
          <w:color w:val="000000"/>
          <w:lang w:eastAsia="ru-RU"/>
        </w:rPr>
        <w:t xml:space="preserve">пружинного маятника 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для </w:t>
      </w:r>
      <w:r w:rsidR="009667B1">
        <w:rPr>
          <w:rFonts w:ascii="Times New Roman" w:eastAsia="Times New Roman" w:hAnsi="Times New Roman" w:cs="Times New Roman"/>
          <w:color w:val="000000"/>
          <w:lang w:eastAsia="ru-RU"/>
        </w:rPr>
        <w:t>двух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 случаев, когда </w:t>
      </w:r>
      <w:r w:rsidR="009667B1">
        <w:rPr>
          <w:rFonts w:ascii="Times New Roman" w:eastAsia="Times New Roman" w:hAnsi="Times New Roman" w:cs="Times New Roman"/>
          <w:color w:val="000000"/>
          <w:lang w:eastAsia="ru-RU"/>
        </w:rPr>
        <w:t xml:space="preserve">масса тела 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 равна, соответственно, </w:t>
      </w:r>
      <w:r w:rsidR="009667B1">
        <w:rPr>
          <w:rFonts w:ascii="Times New Roman" w:eastAsia="Times New Roman" w:hAnsi="Times New Roman" w:cs="Times New Roman"/>
          <w:color w:val="000000"/>
          <w:lang w:eastAsia="ru-RU"/>
        </w:rPr>
        <w:t>0,1 кг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 и 0,2</w:t>
      </w:r>
      <w:r w:rsidR="009667B1">
        <w:rPr>
          <w:rFonts w:ascii="Times New Roman" w:eastAsia="Times New Roman" w:hAnsi="Times New Roman" w:cs="Times New Roman"/>
          <w:color w:val="000000"/>
          <w:lang w:eastAsia="ru-RU"/>
        </w:rPr>
        <w:t>кг</w:t>
      </w: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3858E6" w:rsidRPr="00DD2341" w:rsidRDefault="003858E6" w:rsidP="00385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858E6" w:rsidRPr="003858E6" w:rsidRDefault="003858E6" w:rsidP="003858E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В от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ве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те:</w:t>
      </w:r>
    </w:p>
    <w:p w:rsidR="003858E6" w:rsidRPr="003858E6" w:rsidRDefault="003858E6" w:rsidP="00385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1) сделайте рисунок экспериментальной установки;</w:t>
      </w:r>
    </w:p>
    <w:p w:rsidR="003858E6" w:rsidRPr="003858E6" w:rsidRDefault="003858E6" w:rsidP="00385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2) укажите результаты прямых измерений </w:t>
      </w:r>
      <w:r w:rsidR="009667B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удлинения пружины, силу упругости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</w:t>
      </w:r>
      <w:r w:rsidR="009667B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пружины, удлинение пружины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в виде таблицы;</w:t>
      </w:r>
    </w:p>
    <w:p w:rsidR="003858E6" w:rsidRPr="003858E6" w:rsidRDefault="003858E6" w:rsidP="00385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3) вычислите </w:t>
      </w:r>
      <w:r w:rsidR="009667B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коэффициент жесткости, и 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период колебаний для каждого случая результаты занесите в таблицу;</w:t>
      </w:r>
    </w:p>
    <w:p w:rsidR="003858E6" w:rsidRPr="003858E6" w:rsidRDefault="003858E6" w:rsidP="00385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4) сформулируйте вывод о зависимости периода свободных колебаний </w:t>
      </w:r>
      <w:r w:rsidR="009667B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пружинного маятника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от </w:t>
      </w:r>
      <w:r w:rsidR="009667B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массы тела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.</w:t>
      </w:r>
    </w:p>
    <w:p w:rsidR="003858E6" w:rsidRDefault="003858E6"/>
    <w:p w:rsidR="003858E6" w:rsidRDefault="003858E6"/>
    <w:p w:rsidR="003858E6" w:rsidRDefault="003858E6"/>
    <w:p w:rsidR="003858E6" w:rsidRPr="00DD2341" w:rsidRDefault="003858E6" w:rsidP="003858E6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DD2341">
        <w:rPr>
          <w:rFonts w:ascii="Verdana" w:eastAsia="Times New Roman" w:hAnsi="Verdana" w:cs="Times New Roman"/>
          <w:b/>
          <w:bCs/>
          <w:color w:val="000000"/>
          <w:sz w:val="18"/>
          <w:lang w:eastAsia="ru-RU"/>
        </w:rPr>
        <w:t>Задание 17 </w:t>
      </w:r>
    </w:p>
    <w:p w:rsidR="003858E6" w:rsidRPr="00DD2341" w:rsidRDefault="003858E6" w:rsidP="003858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 xml:space="preserve">Используя штатив с муфтой и лапкой, груз с прикреплённой к нему нитью, метровую линейку и секундомер, соберите экспериментальную установку для исследования свободных колебаний нитяного маятника. Определите время 30 полных колебаний и посчитайте частоту колебаний для случая, когда длина нити равна 50 см. Абсолютная погрешность измерения времени составляет ±0,2 </w:t>
      </w:r>
      <w:proofErr w:type="gramStart"/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3858E6" w:rsidRPr="003858E6" w:rsidRDefault="003858E6" w:rsidP="00385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DD234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858E6" w:rsidRPr="003858E6" w:rsidRDefault="003858E6" w:rsidP="003858E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В от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ве</w:t>
      </w: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softHyphen/>
        <w:t>те:</w:t>
      </w:r>
    </w:p>
    <w:p w:rsidR="003858E6" w:rsidRPr="003858E6" w:rsidRDefault="003858E6" w:rsidP="00385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1) сделайте рисунок экспериментальной установки;</w:t>
      </w:r>
    </w:p>
    <w:p w:rsidR="003858E6" w:rsidRPr="003858E6" w:rsidRDefault="003858E6" w:rsidP="00385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2) запишите формулу для расчёта частоты колебаний;</w:t>
      </w:r>
    </w:p>
    <w:p w:rsidR="003858E6" w:rsidRPr="003858E6" w:rsidRDefault="003858E6" w:rsidP="00385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3) укажите результаты прямых измерений числа колебаний и времени колебаний с учётом абсолютных погрешностей измерений;</w:t>
      </w:r>
    </w:p>
    <w:p w:rsidR="003858E6" w:rsidRPr="003858E6" w:rsidRDefault="003858E6" w:rsidP="00385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3858E6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4) запишите численное значение частоты колебаний маятника.</w:t>
      </w:r>
    </w:p>
    <w:sectPr w:rsidR="003858E6" w:rsidRPr="003858E6" w:rsidSect="006E2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58E6"/>
    <w:rsid w:val="003858E6"/>
    <w:rsid w:val="006E2A43"/>
    <w:rsid w:val="009667B1"/>
    <w:rsid w:val="00D71AB5"/>
    <w:rsid w:val="00DE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Диман</dc:creator>
  <cp:lastModifiedBy>Диман</cp:lastModifiedBy>
  <cp:revision>2</cp:revision>
  <dcterms:created xsi:type="dcterms:W3CDTF">2020-02-06T06:09:00Z</dcterms:created>
  <dcterms:modified xsi:type="dcterms:W3CDTF">2020-02-06T07:07:00Z</dcterms:modified>
</cp:coreProperties>
</file>