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0B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0D7018" w:rsidRDefault="009060BC" w:rsidP="009060BC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018">
              <w:rPr>
                <w:rFonts w:ascii="Times New Roman" w:hAnsi="Times New Roman"/>
                <w:sz w:val="24"/>
                <w:szCs w:val="24"/>
              </w:rPr>
              <w:t>1. 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Аналитико-диагностическая деятельность педагога-психолога по выявлению результатов освоения воспитанниками образовательных программ.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7030DA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уровня познавательного развития и эмоционально-волевой сфер обучающихся, воспитанников 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3.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 xml:space="preserve"> педагогической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110187" w:rsidRDefault="009060BC" w:rsidP="009060BC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Результаты мониторингов (положительная динамика) психологического здоровья детей, психологической атмосферы в образовательной организации;</w:t>
            </w:r>
          </w:p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87">
              <w:rPr>
                <w:rFonts w:ascii="Times New Roman" w:hAnsi="Times New Roman"/>
                <w:sz w:val="24"/>
                <w:szCs w:val="24"/>
              </w:rPr>
              <w:t>отслеживание динамики развития показателей когнитивной, коммуникативной, социальной компетентности учащихся.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в психолого-педагогического сопровождения субъектов образовательного процесса (дети различных групп риска, с ОВЗ, из семей,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социально-опасном положении и т.п., родители, педагоги)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0BC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 xml:space="preserve">Показатели деятельности педагога по предупреждению правонарушений и безнадзорности воспитанников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Положительная динамика уровня познавательного развития и эмоционально-волевой сферы воспитанников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Отсутствие несчастных случаев и травматизма воспитанников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0BC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Наличие результативной диагностической системы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FA3ECF">
        <w:trPr>
          <w:trHeight w:val="169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образовательных маршрутов для развития у воспитанников способностей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0187">
              <w:rPr>
                <w:rFonts w:ascii="Times New Roman" w:hAnsi="Times New Roman"/>
                <w:sz w:val="24"/>
                <w:szCs w:val="24"/>
              </w:rPr>
              <w:t>Привлечение воспитанников к участию в  социально-значимых проектах, социальных акциях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ind w:left="-75"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10187">
              <w:rPr>
                <w:rFonts w:ascii="Times New Roman" w:hAnsi="Times New Roman"/>
                <w:spacing w:val="-8"/>
                <w:sz w:val="24"/>
                <w:szCs w:val="24"/>
              </w:rPr>
              <w:t>Профконсультирование</w:t>
            </w:r>
            <w:proofErr w:type="spellEnd"/>
            <w:r w:rsidRPr="00110187">
              <w:rPr>
                <w:rFonts w:ascii="Times New Roman" w:hAnsi="Times New Roman"/>
                <w:sz w:val="24"/>
                <w:szCs w:val="24"/>
              </w:rPr>
              <w:t>, моделирование индивидуальных карт профессиональной ориентации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Pr="005859F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11018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Формирование установок здорового образа жизни, (конкурсы, социальные проекты, социально-психологические акции)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0BC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 xml:space="preserve">Личный вклад педагога в план совместной деятельности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по сопровождению детей-сирот и детей оставшихся без попечения родителей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и подгрупповых   коррекционно-развивающих   программ, профилактических мероприятий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6D0A89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Система индивидуальной работы с детьми-сиротами и детьми, оставшимся без попечения родителей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6D0A89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Использование в своей деятельности новых современных педагогических технологий,    электронных и интерактивных методик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6D0A89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6D0A89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6D0A89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 xml:space="preserve">Транслирование педагогического опыта практических результатов профессиональной деятельности (публикации в печатных изданиях и СМИ, выступления на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конференциях и семинарах) регионального, всероссийского и международного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116F25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</w:p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25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F51932" w:rsidRDefault="009060BC" w:rsidP="009060BC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0BC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Активное участие в работе МО педагогов-психологов, семинарах, конференциях, мастер-классах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2.</w:t>
            </w:r>
            <w:r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Участие в разработке программно-методического сопровождения 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 xml:space="preserve">Участие в профессиональных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lastRenderedPageBreak/>
              <w:t>конкурсах, клубах, ассоциациях, сетевых сообществах педагогов-психологов.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0BC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принимающих и кровных семей по восстановлению детско-родительских отношений (школа принимающих родителей, родительские клубы, ассоциации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60BC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BC" w:rsidRPr="005315C0" w:rsidRDefault="009060BC" w:rsidP="0090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5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педагогического мастерства разного уровня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BC" w:rsidRPr="00FD6086" w:rsidRDefault="009060BC" w:rsidP="009060B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060B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A3ECF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FA3E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0CB2-F7BA-4FF0-9150-C93EDB3E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2023-12-05T11:02:00Z</dcterms:created>
  <dcterms:modified xsi:type="dcterms:W3CDTF">2023-12-05T11:02:00Z</dcterms:modified>
</cp:coreProperties>
</file>