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C242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2711F1">
              <w:rPr>
                <w:sz w:val="24"/>
                <w:szCs w:val="24"/>
              </w:rPr>
              <w:t>Положительная динамика результатов освоения обучающимися программ социальной защиты, воспитания и успешной социализации, 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2711F1">
              <w:rPr>
                <w:sz w:val="24"/>
                <w:szCs w:val="24"/>
              </w:rPr>
              <w:t xml:space="preserve">Наличие положительной динамики профилактики и социально-педагогической коррекции </w:t>
            </w:r>
            <w:proofErr w:type="spellStart"/>
            <w:r w:rsidRPr="002711F1">
              <w:rPr>
                <w:sz w:val="24"/>
                <w:szCs w:val="24"/>
              </w:rPr>
              <w:t>девиантного</w:t>
            </w:r>
            <w:proofErr w:type="spellEnd"/>
            <w:r w:rsidRPr="002711F1">
              <w:rPr>
                <w:sz w:val="24"/>
                <w:szCs w:val="24"/>
              </w:rPr>
              <w:t xml:space="preserve"> поведения обучающихся (воспитанников по итогам учебного года)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2711F1">
              <w:rPr>
                <w:sz w:val="24"/>
                <w:szCs w:val="24"/>
              </w:rPr>
              <w:t xml:space="preserve">Наличие положительной динамики снижения количества детей, состоящих на профилактическом учёте в правоохранительных органах и </w:t>
            </w:r>
            <w:proofErr w:type="spellStart"/>
            <w:r w:rsidRPr="002711F1">
              <w:rPr>
                <w:sz w:val="24"/>
                <w:szCs w:val="24"/>
              </w:rPr>
              <w:t>внутришкольном</w:t>
            </w:r>
            <w:proofErr w:type="spellEnd"/>
            <w:r w:rsidRPr="002711F1">
              <w:rPr>
                <w:sz w:val="24"/>
                <w:szCs w:val="24"/>
              </w:rPr>
              <w:t xml:space="preserve"> учёте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2711F1">
              <w:rPr>
                <w:sz w:val="24"/>
                <w:szCs w:val="24"/>
              </w:rPr>
              <w:t>Результативность работы по трудоустройству, патронату, жизнеустройству детей-сирот и детей, оставшихся без попечения родителей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2711F1">
              <w:rPr>
                <w:sz w:val="24"/>
                <w:szCs w:val="24"/>
              </w:rPr>
              <w:t xml:space="preserve">Результативность </w:t>
            </w:r>
            <w:proofErr w:type="spellStart"/>
            <w:r w:rsidRPr="002711F1">
              <w:rPr>
                <w:sz w:val="24"/>
                <w:szCs w:val="24"/>
              </w:rPr>
              <w:t>постинтернатного</w:t>
            </w:r>
            <w:proofErr w:type="spellEnd"/>
            <w:r w:rsidRPr="002711F1">
              <w:rPr>
                <w:sz w:val="24"/>
                <w:szCs w:val="24"/>
              </w:rPr>
              <w:t xml:space="preserve"> сопровождения обучающихся,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4C2425" w:rsidRDefault="004C242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Pr="00FD608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C2425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2711F1">
              <w:rPr>
                <w:sz w:val="24"/>
                <w:szCs w:val="24"/>
              </w:rPr>
              <w:t>Наличие программ социально-педагогической деятельности для решения личностных и социальных проблем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2711F1">
              <w:rPr>
                <w:sz w:val="24"/>
                <w:szCs w:val="24"/>
              </w:rPr>
              <w:t>Наличие системы педагогической поддержки детей с ОВЗ – детей-сирот, детей, оказавшихся в трудной жизненной ситуации, детей с асоциальным поведением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2711F1">
              <w:rPr>
                <w:sz w:val="24"/>
                <w:szCs w:val="24"/>
              </w:rPr>
              <w:t>Организация  социально-значимой деятельности в социокультурной среде для развития социальных инициатив,  реализации социальных проектов и программ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2711F1">
              <w:rPr>
                <w:sz w:val="24"/>
                <w:szCs w:val="24"/>
              </w:rPr>
              <w:t>Создание благоприятной психологической атмосферы и безопасной среды развития личности школьника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2711F1">
              <w:rPr>
                <w:sz w:val="24"/>
                <w:szCs w:val="24"/>
              </w:rPr>
              <w:t>Динамика личностного развития ребенка в рамках реализуемых программ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Pr="00FD608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C2425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1. </w:t>
            </w:r>
            <w:r w:rsidRPr="002711F1">
              <w:rPr>
                <w:sz w:val="24"/>
                <w:szCs w:val="24"/>
              </w:rPr>
              <w:t>Наличие системы по выявлению и развитию способностей 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B83F76">
        <w:trPr>
          <w:trHeight w:val="103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2711F1">
              <w:rPr>
                <w:sz w:val="24"/>
                <w:szCs w:val="24"/>
              </w:rPr>
              <w:t>Позитивная динамика числа участников в социально-значимой  волонтерской деятельности, гражданских организациях, социальных проектах и программах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2711F1">
              <w:rPr>
                <w:sz w:val="24"/>
                <w:szCs w:val="24"/>
              </w:rPr>
              <w:t>Результаты внеурочной деятельности учащихся  на основе интеграции общего и дополнительного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2711F1">
              <w:rPr>
                <w:sz w:val="24"/>
                <w:szCs w:val="24"/>
              </w:rPr>
              <w:t>Результаты участия в олимпиадах разного уровня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2711F1">
              <w:rPr>
                <w:sz w:val="24"/>
                <w:szCs w:val="24"/>
              </w:rPr>
              <w:t>Результаты участия в творческих конкурсах, выставках, фестивалях, концертах, 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8A5FE5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C2425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2711F1">
              <w:rPr>
                <w:sz w:val="24"/>
                <w:szCs w:val="24"/>
              </w:rPr>
              <w:t xml:space="preserve">Личный вклад в повышение качества воспитания и социализации посредством разработки программ индивидуальной и групповой </w:t>
            </w:r>
            <w:r w:rsidRPr="002711F1">
              <w:rPr>
                <w:sz w:val="24"/>
                <w:szCs w:val="24"/>
              </w:rPr>
              <w:lastRenderedPageBreak/>
              <w:t xml:space="preserve">коррекционно-развивающей работы, профилактических мероприятий, дидактических материалов на основе современных образовательных технологий, включая информационные и </w:t>
            </w:r>
            <w:proofErr w:type="spellStart"/>
            <w:r w:rsidRPr="002711F1">
              <w:rPr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B83F76">
        <w:trPr>
          <w:gridAfter w:val="3"/>
          <w:wAfter w:w="3906" w:type="dxa"/>
          <w:trHeight w:val="1585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2. </w:t>
            </w:r>
            <w:r w:rsidRPr="002711F1">
              <w:rPr>
                <w:sz w:val="24"/>
                <w:szCs w:val="24"/>
              </w:rPr>
              <w:t>Владение технологиями диагностики причин, и разрешения конфликтных ситуаций, социально-педагогической коррекции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2711F1">
              <w:rPr>
                <w:sz w:val="24"/>
                <w:szCs w:val="24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2711F1">
              <w:rPr>
                <w:sz w:val="24"/>
                <w:szCs w:val="24"/>
              </w:rPr>
              <w:t>Разработка методических рекомендаций, пособий, электронных презентаций к программам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2711F1">
              <w:rPr>
                <w:sz w:val="24"/>
                <w:szCs w:val="24"/>
              </w:rPr>
              <w:t>Участие в семинарах, вебинарах, конференциях, педагогических чтениях  и т.д.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Pr="002711F1">
              <w:rPr>
                <w:sz w:val="24"/>
                <w:szCs w:val="24"/>
              </w:rPr>
              <w:t>Наличие целостного обобщенного педагогического опыта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4C2425">
        <w:trPr>
          <w:gridAfter w:val="3"/>
          <w:wAfter w:w="3906" w:type="dxa"/>
          <w:trHeight w:val="1046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Pr="002711F1">
              <w:rPr>
                <w:sz w:val="24"/>
                <w:szCs w:val="24"/>
              </w:rPr>
              <w:t>Наличие публикаций в научно-методических изданиях и в СМИ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Pr="002711F1">
              <w:rPr>
                <w:sz w:val="24"/>
                <w:szCs w:val="24"/>
              </w:rPr>
              <w:t>Использование  компьютерных технологии для организации разнообразных видов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Pr="002711F1">
              <w:rPr>
                <w:sz w:val="24"/>
                <w:szCs w:val="24"/>
              </w:rPr>
              <w:t xml:space="preserve">Участие в деятельности творческих групп и областных </w:t>
            </w:r>
            <w:r w:rsidRPr="002711F1">
              <w:rPr>
                <w:sz w:val="24"/>
                <w:szCs w:val="24"/>
              </w:rPr>
              <w:lastRenderedPageBreak/>
              <w:t>инновационных площадках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10. </w:t>
            </w:r>
            <w:r w:rsidRPr="002711F1">
              <w:rPr>
                <w:sz w:val="24"/>
                <w:szCs w:val="24"/>
              </w:rPr>
              <w:t>Трансляция авторского опыта в рамках профессиональных сообществ, включая сетевые сообщества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C2425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2711F1">
              <w:rPr>
                <w:sz w:val="24"/>
                <w:szCs w:val="24"/>
              </w:rPr>
              <w:t>Эффективность участия в работе методических объединений педагогических работников организации (города/района, области)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2711F1">
              <w:rPr>
                <w:sz w:val="24"/>
                <w:szCs w:val="24"/>
              </w:rPr>
              <w:t>Участие в разработке программно-методического сопровождения современной развивающей образовательной среды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2711F1">
              <w:rPr>
                <w:sz w:val="24"/>
                <w:szCs w:val="24"/>
              </w:rPr>
              <w:t>Участие в профессиональных конкурсах, в деятельности клубов, ассоциаций, сетевых сообществ педагогов.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2711F1">
              <w:rPr>
                <w:sz w:val="24"/>
                <w:szCs w:val="24"/>
              </w:rPr>
              <w:t>Наставничество, участие в профессиональной социализации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C2425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25" w:rsidRPr="002711F1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2711F1">
              <w:rPr>
                <w:sz w:val="24"/>
                <w:szCs w:val="24"/>
              </w:rPr>
              <w:t>Наличие индивидуальной консультационной линии в сетевых профессиональных сообществах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25" w:rsidRPr="00FD6086" w:rsidRDefault="004C2425" w:rsidP="004C24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lastRenderedPageBreak/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>
      <w:bookmarkStart w:id="0" w:name="_GoBack"/>
      <w:bookmarkEnd w:id="0"/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C2425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83F76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1163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83F76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83F76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472F-4CFB-4FF8-A935-F533B61F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2023-11-30T10:05:00Z</dcterms:created>
  <dcterms:modified xsi:type="dcterms:W3CDTF">2023-11-30T10:05:00Z</dcterms:modified>
</cp:coreProperties>
</file>